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doc" ContentType="application/msword"/>
  <Default Extension="pptx" ContentType="application/vnd.openxmlformats-officedocument.presentationml.presentation"/>
  <Default Extension="ppt" ContentType="application/vnd.ms-powerpoint"/>
  <Default Extension="xlsx" ContentType="application/vnd.openxmlformats-officedocument.spreadsheetml.sheet"/>
  <Default Extension="xls" ContentType="application/vnd.ms-exce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></Relationship><Relationship Id="rId2" Type="http://schemas.openxmlformats.org/package/2006/relationships/metadata/core-properties" Target="docProps/core.xml"></Relationship><Relationship Id="rId3" Type="http://schemas.openxmlformats.org/officeDocument/2006/relationships/extended-properties" Target="docProps/app.xml"></Relationship></Relationships>
</file>

<file path=word/document.xml><?xml version="1.0" encoding="utf-8"?>
<w:document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xmlns:a14="http://schemas.microsoft.com/office/drawing/2010/main" mc:Ignorable="w14 wp14">
  <w:body>
    <w:p>
      <w:pPr>
        <w:widowControl w:val="0"/>
        <w:wordWrap w:val="0"/>
        <w:autoSpaceDE w:val="0"/>
        <w:autoSpaceDN w:val="0"/>
        <w:spacing w:after="0" w:line="259" w:lineRule="auto"/>
        <w:jc w:val="center"/>
        <w:rPr>
          <w:rFonts w:ascii="나눔고딕" w:eastAsia="나눔고딕"/>
          <w:b w:val="1"/>
          <w:bCs w:val="1"/>
          <w:i w:val="0"/>
          <w:iCs w:val="0"/>
          <w:color w:val="000000"/>
          <w:spacing w:val="0"/>
          <w:sz w:val="36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1"/>
          <w:bCs w:val="1"/>
          <w:i w:val="0"/>
          <w:iCs w:val="0"/>
          <w:color w:val="000000"/>
          <w:spacing w:val="0"/>
          <w:sz w:val="36"/>
          <w:u w:val="none"/>
          <w:bdr w:val="nil"/>
          <w:shd w:val="nil"/>
          <w:vertAlign w:val="baseline"/>
        </w:rPr>
        <w:t xml:space="preserve">미성년자 금융이해력 측정을 위한 설문조사</w:t>
      </w:r>
    </w:p>
    <w:p>
      <w:pPr>
        <w:widowControl w:val="0"/>
        <w:wordWrap w:val="0"/>
        <w:autoSpaceDE w:val="0"/>
        <w:autoSpaceDN w:val="0"/>
        <w:spacing w:after="0" w:line="259" w:lineRule="auto"/>
        <w:jc w:val="center"/>
        <w:rPr>
          <w:rFonts w:ascii="나눔고딕" w:eastAsia="나눔고딕"/>
          <w:b w:val="1"/>
          <w:bCs w:val="1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</w:p>
    <w:tbl>
      <w:tblPr>
        <w:tblW w:w="9720" w:type="dxa"/>
        <w:tblCellMar>
          <w:left w:w="108" w:type="dxa"/>
          <w:right w:w="108" w:type="dxa"/>
        </w:tblCellMar>
      </w:tblPr>
      <w:tr>
        <w:trPr/>
        <w:tc>
          <w:tcPr>
            <w:tcW w:w="9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r>
          </w:p>
          <w:p>
            <w:pPr>
              <w:spacing w:before="0" w:after="0" w:line="259" w:lineRule="auto"/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안녕하세요. 바쁘신 가운데 설문에 참여해주셔서 감사합니다.</w:t>
            </w:r>
          </w:p>
          <w:p>
            <w:pPr>
              <w:spacing w:before="0" w:after="0" w:line="259" w:lineRule="auto"/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</w:p>
          <w:p>
            <w:pPr>
              <w:spacing w:before="0" w:after="0" w:line="259" w:lineRule="auto"/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본 설문지는 동아대학교 디지털금융학과 논문 작성을 위해 실시하고 있습니다. 초, 중, 고등학생들을 대상으로 한 설문지로 </w:t>
            </w: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미성년자의 금융 지식 및 현황에 관한 연구를 통해 향후 미성년들을 위한 금융 활동 서비스를 지속적으로 개발, 보급하는데 기초자료로 활용하고자 합니다.</w:t>
            </w:r>
          </w:p>
          <w:p>
            <w:pPr>
              <w:spacing w:before="0" w:after="0" w:line="259" w:lineRule="auto"/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</w:p>
          <w:p>
            <w:pPr>
              <w:spacing w:before="0" w:after="0" w:line="259" w:lineRule="auto"/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만 14세 미성년자 응답자의 경우 부모님과 함께 설문에 참여해주시되, 문항에 대한 응답은 학생 본인이 직접 해주시면 됩니다. </w:t>
            </w: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 </w:t>
            </w: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바쁘시더라도 잠시 시간을 내어 설문 부탁드립니다. 응답해주신 사항은 철저하게 비밀이 보장 됩니다. </w:t>
            </w:r>
          </w:p>
          <w:p>
            <w:pPr>
              <w:spacing w:before="0" w:after="0" w:line="259" w:lineRule="auto"/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</w:p>
          <w:p>
            <w:pPr>
              <w:spacing w:before="0" w:after="0" w:line="259" w:lineRule="auto"/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감사합니다. </w:t>
            </w:r>
          </w:p>
          <w:p>
            <w:pPr>
              <w:spacing w:before="0" w:after="0" w:line="259" w:lineRule="auto"/>
              <w:jc w:val="right"/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동아대학교 디지털금융학과</w:t>
            </w: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 권지현</w:t>
            </w:r>
          </w:p>
        </w:tc>
      </w:tr>
    </w:tbl>
    <w:p>
      <w:pPr>
        <w:widowControl w:val="0"/>
        <w:wordWrap w:val="0"/>
        <w:autoSpaceDE w:val="0"/>
        <w:autoSpaceDN w:val="0"/>
        <w:spacing w:after="0" w:line="259" w:lineRule="auto"/>
        <w:jc w:val="both"/>
      </w:pP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</w:p>
    <w:tbl>
      <w:tblPr>
        <w:tblW w:w="9720" w:type="dxa"/>
        <w:tblCellMar>
          <w:left w:w="108" w:type="dxa"/>
          <w:right w:w="108" w:type="dxa"/>
        </w:tblCellMar>
      </w:tblPr>
      <w:tr>
        <w:trPr/>
        <w:tc>
          <w:tcPr>
            <w:tcW w:w="9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  <w:rPr>
                <w:rFonts w:ascii="맑은 고딕" w:eastAsia="맑은 고딕"/>
                <w:b w:val="1"/>
                <w:bCs w:val="1"/>
                <w:i w:val="0"/>
                <w:iCs w:val="0"/>
                <w:color w:val="bfbfbf"/>
                <w:spacing w:val="0"/>
                <w:sz w:val="22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맑은 고딕" w:eastAsia="맑은 고딕"/>
                <w:b w:val="1"/>
                <w:bCs w:val="1"/>
                <w:i w:val="0"/>
                <w:iCs w:val="0"/>
                <w:color w:val="000000"/>
                <w:spacing w:val="0"/>
                <w:sz w:val="22"/>
                <w:u w:val="none"/>
                <w:bdr w:val="nil"/>
                <w:shd w:val="nil"/>
                <w:vertAlign w:val="baseline"/>
              </w:rPr>
              <w:t xml:space="preserve">1) 금융이해력 설문조사 문항</w:t>
            </w:r>
          </w:p>
        </w:tc>
      </w:tr>
    </w:tbl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shd w:val="nil"/>
          <w:vertAlign w:val="baseline"/>
        </w:rPr>
        <w:t xml:space="preserve">※ 다음은 여러분의 금융 이해력을 측정하기 위한 문항입니다. 제시된 문제에 대해 가장 알맞은 답을 </w:t>
      </w: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2"/>
          <w:u w:val="single"/>
          <w:bdr w:val="nil"/>
          <w:shd w:val="nil"/>
          <w:vertAlign w:val="baseline"/>
        </w:rPr>
        <w:t xml:space="preserve">하나만</w:t>
      </w: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shd w:val="nil"/>
          <w:vertAlign w:val="baseline"/>
        </w:rPr>
        <w:t xml:space="preserve"> 선택하여 괄호 안에 기록해 주세요.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a5a5a5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1.  카드를 사용할 때마다 자신의 예금계좌에서 즉시 현금을 지불하여 결제하는 것으로, 청소년도 발급 가능한 카드는 다음 중 어떤 것일까요?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① 직불카드(체크카드)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② 선불카드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③ 신용카드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④ 교통카드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2. 다음은 금융소비자로 생활을 하면서 접하게 되는 용어들입니다. 설명이 </w:t>
      </w: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올바른 것</w:t>
      </w: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은 어느 것일까요? 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① 보험이란 금융기관에 자금을 맡기고 이자와 원금을 돌려받는 저축방법이다. 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② 복리란 저축원금에만 이자가 붙는 이자계산방법이다.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③ 실질금리란 명목금리에서 물가상승률을 제한 금리이다.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④ 세후금리란 이자에 세금을 더한 금리이다.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3. 다음 중 은행에서 예금계좌를 개설할 때 주의사항을 잘 지키지 못한 사람은 누구인가요? 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① 민호는 가입하고자 하는 예금 상품의 거래 약관을 읽어보았다.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② 창용이는 통장과 카드에 비밀번호를 알아보기 쉽게 적어두었다.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③ 정환이는 세율과 이자계산방식이 금융상품마다 다르다는 것을 알고 다양한 상품들을 비교해보았다.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④ 기명이는 실명확인을 위해 신분증을 지참했다.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4. 현우는 '저금리 시대'라는 제목의 신문 기사를 읽고 은행 금리가 낮아진 후의 결과를 예상해 보았습니다. 다음 중 현우가 잘못 예상하고 있는 것은 무엇일까요? 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① 이제는 이자소득으로 생활하기가 쉽지 않겠어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② 은행에 돈을 맡기려는 사람이 많아지겠어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③ 기업들이 돈을 빌려서 투자하기가 쉬워질 것 같아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④ 은행 대출을 통해 주식이나 부동산에 투자하려는 사람이 많아 지겠네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5. 김부산씨는 그동안 모은 돈 100만원으로 무엇을 할까 고민중입니다. 전국 배낭여행을 갈까, 부모님께 멋진 결혼 기념일 선물을 사드릴까, 다시 정기예금에 가입할까, 아니면 '부산기업' 의 주식을 몇 주 살까? 고민 끝에 '부산기업' 주식 10주를 구입하기로 결정했습니다. 다음 중 주식투자 결정에 대한 기회비용에 해당하는 것은 무엇입니까? 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① 배낭여행의 즐거움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② 부모님의 결혼기념일 선물에 대한 부담감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③ '부산기업'의 주식투자 실패로 잃게 된 투자원금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④ 정기예금에 가입할 경우 지불해야 할 세금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6. 다음은 이자수익을 높이기 위한 방안들입니다. 적절하지 않은 것은 어느 것입니까?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① 저축기간을 되도록이면 길게 잡는다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②단리상품보다는 복리상품을 활용한다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③ 금리가 높은 금융상품을 선택한다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④ 월복리상품보다 연복리상품에 투자한다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7. 물가가 내리지 않고 계속 오르기만 하는 현상을 인플레이션이라고 합니다. 다음 중 인플레이션에 대한 설명으로 옳지 않은 것은 무엇입니까?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① 돈 가치가 떨어져서 같은 돈으로 살 수 있는 물건이 적어진다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② 시중에 돈이 지나치게 많거나 물건이 부족하기 때문에 생긴다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③ 월급을 받는 직장인처럼 매달 수입이 일정한 사람들은 살기가 더 어려워진다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④ 부동산보다 저축이나 예금 등과 같은 안전한 곳으로 돈이 몰린다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8. 임연이는 가계 예산을 세우면서 지출 계획을 세우고 있습니다. 어떤 소득에 근거해서 지출 계획을 세워야 할까요?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① 정기적으로 들어오는 소득과 비정기적으로 들어오는 소득을 합한 총 가계소득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② 노동의 대가로 얻은 근로소득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③ 각종 세금과 공제금을 제외한 가처분 소득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④ 가계소득을 가계구성원 수로 나눈 1인당 가계소득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9. 다음 중 신용등급하락과 관련 없는 행위는 무엇일까요? 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① 휴대폰 사용료를 연체한다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② 신용카드로 현금 서비스를 받는다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③ 체크카드를 예금 한도까지 사용한다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④ 쓰레기 무단 투기의 과태료를 내지 않는다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10. 주혁이는 아파트를 넓히기 위해 대출을 받으려 합니다. 다음 중 가장 합리적인 태도는? 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① 가급적 많은 금액을 대출 받는다  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② 대출을 받으면서까지 아파트를 늘리려 하지 않는다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③ 매월의 원리금 상환 가능 금액에 맞추어 대출 기간을 정한다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④ 대출 금액에 가구나 인테리어 교체에 필요한 비용을 포함시킨다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11. 다음 중 보험 가입에 대한 설명으로 적절하지 않은 것은 어느것인가요?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① 자연인에게 발생할 수 있는 사고나 재해를 보상받기 위하여 생명보험에 가입한다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② 필요할 경우 청약일 또는 1회 보험료 납입일로부터 15일 이내에 청약을 철회한다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③ 손해의 유무에 관계 없이 일정액의 보험금을 지급받기 위해 보증보험에 가입한다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④ 사망할 경우 비용처리나 유족생활보호에 대비하여 종신보험에 가입한다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12. 다음 중 가장 적절한 은퇴 대비 방안은 무엇인가요?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① 지출하고 남은 돈은 모두 모아 현금으로 보관한다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② 재산 모으기에는 부동산만 한 것이 없으므로 주택 늘리기에 주력한다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③ 장기 노후대비 계획을 세우고, 소득의 적정액을 떼어 연금보험에 가입한다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④ 국가의 사회복지제도를 신뢰하여 특별한 대책을 세우지 않는다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13. 다음의 세금에 관한 태도 중 옳지 않은 것은 무엇일까요?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① 모든 소득은 과세대상이 되므로 법령에 따라 투명하게 신고한다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② 절세는 합법이므로 하는 것이 좋고 탈세는 불법이므로 해서는 안된다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④ 예, 적금으로 인한 이자 소득에는 세금 부과가 원칙이므로 세후 이자액을 따져본아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⑤ 세금의 반대 급부는 공공재이므로, 세금을 내는 만큼 더 많은 공공재를 이용하고 혜택을 누려야 한다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14. 예산을 미리 세우는 습관은 소비자재무관리의 기본입니다. 다음 중 예산에 대한 설명으로  적절하지 않은 것은 어느것입니까? 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① 예산은 번 것 보다 적게 쓰는 습관을 가질 수 있는 능력을 키워준다.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② 예산을 세울 때는 신용을 포함하여 사용가능한 모든 재정자원을 고려하여 지출을 결정한다.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③ 예산을 세울 때는 소비지출액에 앞서 저축액을 미리 결정해 놓는 것이 좋다.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④ 예산을 세울 때는 저축과 소비지출의 합이 소득과 일치하도록 해야 한다.</w:t>
      </w: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 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15. 다음 중 신용을 이용한 거래에 해당하는 것은 무엇일까요?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① 무통장 입금을 통해 인터넷 서점에서 책을 구입한 경우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② 노트북을 일시불로 구입한 경우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③ 가입한 예금을 담보로 대출을 받은 경우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④ 24개월 할부로 휴대폰을 구입한 경우</w:t>
      </w: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</w:p>
    <w:tbl>
      <w:tblPr>
        <w:tblW w:w="9720" w:type="dxa"/>
        <w:tblCellMar>
          <w:left w:w="108" w:type="dxa"/>
          <w:right w:w="108" w:type="dxa"/>
        </w:tblCellMar>
      </w:tblPr>
      <w:tr>
        <w:trPr/>
        <w:tc>
          <w:tcPr>
            <w:tcW w:w="9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  <w:rPr>
                <w:rFonts w:ascii="맑은 고딕" w:eastAsia="맑은 고딕"/>
                <w:b w:val="1"/>
                <w:bCs w:val="1"/>
                <w:i w:val="0"/>
                <w:iCs w:val="0"/>
                <w:color w:val="bfbfbf"/>
                <w:spacing w:val="0"/>
                <w:sz w:val="22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맑은 고딕" w:eastAsia="맑은 고딕"/>
                <w:b w:val="1"/>
                <w:bCs w:val="1"/>
                <w:i w:val="0"/>
                <w:iCs w:val="0"/>
                <w:color w:val="000000"/>
                <w:spacing w:val="0"/>
                <w:sz w:val="22"/>
                <w:u w:val="none"/>
                <w:bdr w:val="nil"/>
                <w:shd w:val="nil"/>
                <w:vertAlign w:val="baseline"/>
              </w:rPr>
              <w:t xml:space="preserve">2</w:t>
            </w:r>
            <w:r>
              <w:rPr>
                <w:rFonts w:ascii="맑은 고딕" w:eastAsia="맑은 고딕"/>
                <w:b w:val="1"/>
                <w:bCs w:val="1"/>
                <w:i w:val="0"/>
                <w:iCs w:val="0"/>
                <w:color w:val="000000"/>
                <w:spacing w:val="0"/>
                <w:sz w:val="22"/>
                <w:u w:val="none"/>
                <w:bdr w:val="nil"/>
                <w:shd w:val="nil"/>
                <w:vertAlign w:val="baseline"/>
              </w:rPr>
              <w:t xml:space="preserve">) 응답자 특성에 관한 사항 </w:t>
            </w:r>
          </w:p>
        </w:tc>
      </w:tr>
    </w:tbl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</w:p>
    <w:tbl>
      <w:tblPr>
        <w:tblW w:w="9720" w:type="dxa"/>
        <w:tblCellMar>
          <w:left w:w="108" w:type="dxa"/>
          <w:right w:w="108" w:type="dxa"/>
        </w:tblCellMar>
      </w:tblPr>
      <w:tr>
        <w:trPr/>
        <w:tc>
          <w:tcPr>
            <w:tcW w:w="9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widowControl w:val="0"/>
              <w:wordWrap w:val="0"/>
              <w:autoSpaceDE w:val="0"/>
              <w:autoSpaceDN w:val="0"/>
              <w:spacing w:after="0" w:line="259" w:lineRule="auto"/>
              <w:jc w:val="both"/>
              <w:rPr>
                <w:rFonts w:ascii="나눔고딕" w:eastAsia="나눔고딕"/>
                <w:b w:val="0"/>
                <w:bCs w:val="0"/>
                <w:i w:val="0"/>
                <w:iCs w:val="0"/>
                <w:color w:val="bfbfbf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1. 응답자의 연령대는 ? </w:t>
            </w:r>
          </w:p>
          <w:p>
            <w:pPr>
              <w:widowControl w:val="0"/>
              <w:wordWrap w:val="0"/>
              <w:autoSpaceDE w:val="0"/>
              <w:autoSpaceDN w:val="0"/>
              <w:spacing w:after="0" w:line="259" w:lineRule="auto"/>
              <w:jc w:val="both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① 10세 이하 (초등 저학년)</w:t>
            </w:r>
          </w:p>
          <w:p>
            <w:pPr>
              <w:widowControl w:val="0"/>
              <w:wordWrap w:val="0"/>
              <w:autoSpaceDE w:val="0"/>
              <w:autoSpaceDN w:val="0"/>
              <w:spacing w:after="0" w:line="259" w:lineRule="auto"/>
              <w:jc w:val="both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② 11세  ~ 13세  (초등 고학년)</w:t>
            </w:r>
          </w:p>
          <w:p>
            <w:pPr>
              <w:widowControl w:val="0"/>
              <w:wordWrap w:val="0"/>
              <w:autoSpaceDE w:val="0"/>
              <w:autoSpaceDN w:val="0"/>
              <w:spacing w:after="0" w:line="259" w:lineRule="auto"/>
              <w:jc w:val="both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③ 14세 ~ 16세  (중등)</w:t>
            </w:r>
          </w:p>
          <w:p>
            <w:pPr>
              <w:widowControl w:val="0"/>
              <w:wordWrap w:val="0"/>
              <w:autoSpaceDE w:val="0"/>
              <w:autoSpaceDN w:val="0"/>
              <w:spacing w:after="0" w:line="259" w:lineRule="auto"/>
              <w:jc w:val="both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④ 17세 ~ 19세  (고등)</w:t>
            </w:r>
          </w:p>
        </w:tc>
      </w:tr>
    </w:tbl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나눔고딕" w:eastAsia="나눔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</w:p>
    <w:tbl>
      <w:tblPr>
        <w:tblW w:w="9720" w:type="dxa"/>
        <w:tblCellMar>
          <w:left w:w="108" w:type="dxa"/>
          <w:right w:w="108" w:type="dxa"/>
        </w:tblCellMar>
      </w:tblPr>
      <w:tr>
        <w:trPr>
          <w:trHeight w:val="1125"/>
        </w:trPr>
        <w:tc>
          <w:tcPr>
            <w:tcW w:w="9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2. 응답자의 성별은? </w:t>
            </w:r>
          </w:p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① 남성</w:t>
            </w:r>
          </w:p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② 여성</w:t>
            </w:r>
          </w:p>
        </w:tc>
      </w:tr>
    </w:tbl>
    <w:p>
      <w:pPr>
        <w:widowControl w:val="0"/>
        <w:wordWrap w:val="0"/>
        <w:autoSpaceDE w:val="0"/>
        <w:autoSpaceDN w:val="0"/>
        <w:spacing w:after="0" w:line="259" w:lineRule="auto"/>
        <w:jc w:val="both"/>
      </w:pPr>
    </w:p>
    <w:tbl>
      <w:tblPr>
        <w:tblW w:w="9720" w:type="dxa"/>
        <w:tblCellMar>
          <w:left w:w="108" w:type="dxa"/>
          <w:right w:w="108" w:type="dxa"/>
        </w:tblCellMar>
      </w:tblPr>
      <w:tr>
        <w:trPr/>
        <w:tc>
          <w:tcPr>
            <w:tcW w:w="9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3.용돈을 어떻게 받는가?</w:t>
            </w: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 </w:t>
            </w:r>
          </w:p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① 정기적으로</w:t>
            </w:r>
          </w:p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② 일에 대한 대가로</w:t>
            </w:r>
          </w:p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③ 필요 시 마다</w:t>
            </w:r>
          </w:p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④ 매일</w:t>
            </w:r>
          </w:p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⑤ 안받는다</w:t>
            </w:r>
          </w:p>
        </w:tc>
      </w:tr>
    </w:tbl>
    <w:p>
      <w:pPr>
        <w:widowControl w:val="0"/>
        <w:wordWrap w:val="0"/>
        <w:autoSpaceDE w:val="0"/>
        <w:autoSpaceDN w:val="0"/>
        <w:spacing w:after="0" w:line="259" w:lineRule="auto"/>
        <w:jc w:val="both"/>
      </w:pPr>
    </w:p>
    <w:tbl>
      <w:tblPr>
        <w:tblW w:w="9720" w:type="dxa"/>
        <w:tblCellMar>
          <w:left w:w="108" w:type="dxa"/>
          <w:right w:w="108" w:type="dxa"/>
        </w:tblCellMar>
      </w:tblPr>
      <w:tr>
        <w:trPr/>
        <w:tc>
          <w:tcPr>
            <w:tcW w:w="9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4</w:t>
            </w: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. (문항3 에서 용돈을 받는다고 답한 경우) 용돈이 적당하다고 느껴지는가?</w:t>
            </w: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 </w:t>
            </w:r>
          </w:p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① 부족하다</w:t>
            </w:r>
          </w:p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② 적당하다</w:t>
            </w:r>
          </w:p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③ 많다</w:t>
            </w:r>
          </w:p>
        </w:tc>
      </w:tr>
    </w:tbl>
    <w:p>
      <w:pPr>
        <w:widowControl w:val="0"/>
        <w:wordWrap w:val="0"/>
        <w:autoSpaceDE w:val="0"/>
        <w:autoSpaceDN w:val="0"/>
        <w:spacing w:after="0" w:line="259" w:lineRule="auto"/>
        <w:jc w:val="both"/>
      </w:pPr>
    </w:p>
    <w:tbl>
      <w:tblPr>
        <w:tblW w:w="9720" w:type="dxa"/>
        <w:tblCellMar>
          <w:left w:w="108" w:type="dxa"/>
          <w:right w:w="108" w:type="dxa"/>
        </w:tblCellMar>
      </w:tblPr>
      <w:tr>
        <w:trPr/>
        <w:tc>
          <w:tcPr>
            <w:tcW w:w="9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5</w:t>
            </w: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. (문항3 에서 용돈을 받는다고 답한 경우) 한 달 동안의 용돈 액수는 ?</w:t>
            </w:r>
          </w:p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① 1만원 미만</w:t>
            </w:r>
          </w:p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② 1만원 이상 ~ 3만원 미만</w:t>
            </w:r>
          </w:p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③ 3만원 이상</w:t>
            </w:r>
          </w:p>
        </w:tc>
      </w:tr>
    </w:tbl>
    <w:p>
      <w:pPr>
        <w:widowControl w:val="0"/>
        <w:wordWrap w:val="0"/>
        <w:autoSpaceDE w:val="0"/>
        <w:autoSpaceDN w:val="0"/>
        <w:spacing w:after="0" w:line="259" w:lineRule="auto"/>
        <w:jc w:val="both"/>
      </w:pPr>
    </w:p>
    <w:tbl>
      <w:tblPr>
        <w:tblW w:w="9720" w:type="dxa"/>
        <w:tblCellMar>
          <w:left w:w="108" w:type="dxa"/>
          <w:right w:w="108" w:type="dxa"/>
        </w:tblCellMar>
      </w:tblPr>
      <w:tr>
        <w:trPr>
          <w:trHeight w:val="1440"/>
        </w:trPr>
        <w:tc>
          <w:tcPr>
            <w:tcW w:w="9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6</w:t>
            </w: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.(문항 3에서 용돈을 받는다고 답한 경우) 용돈 기입장을 쓰고 있는가?</w:t>
            </w: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 </w:t>
            </w:r>
          </w:p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① </w:t>
            </w: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쓰지 않는다</w:t>
            </w:r>
          </w:p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② 가끔씩 쓴다</w:t>
            </w:r>
          </w:p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③ 정기적으로 쓴다</w:t>
            </w:r>
          </w:p>
        </w:tc>
      </w:tr>
    </w:tbl>
    <w:p>
      <w:pPr>
        <w:widowControl w:val="0"/>
        <w:wordWrap w:val="0"/>
        <w:autoSpaceDE w:val="0"/>
        <w:autoSpaceDN w:val="0"/>
        <w:spacing w:after="0" w:line="259" w:lineRule="auto"/>
        <w:jc w:val="both"/>
      </w:pPr>
    </w:p>
    <w:tbl>
      <w:tblPr>
        <w:tblW w:w="9720" w:type="dxa"/>
        <w:tblCellMar>
          <w:left w:w="108" w:type="dxa"/>
          <w:right w:w="108" w:type="dxa"/>
        </w:tblCellMar>
      </w:tblPr>
      <w:tr>
        <w:trPr/>
        <w:tc>
          <w:tcPr>
            <w:tcW w:w="9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7</w:t>
            </w: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.부모님과 평소 대화 시간은 어느 정도 인가? </w:t>
            </w:r>
          </w:p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① 30분 미만</w:t>
            </w:r>
          </w:p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② 30분 ~ 1시간 미만</w:t>
            </w:r>
          </w:p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③ 1시간 이상</w:t>
            </w:r>
          </w:p>
        </w:tc>
      </w:tr>
    </w:tbl>
    <w:p>
      <w:pPr>
        <w:widowControl w:val="0"/>
        <w:wordWrap w:val="0"/>
        <w:autoSpaceDE w:val="0"/>
        <w:autoSpaceDN w:val="0"/>
        <w:spacing w:after="0" w:line="259" w:lineRule="auto"/>
        <w:jc w:val="both"/>
      </w:pPr>
    </w:p>
    <w:tbl>
      <w:tblPr>
        <w:tblW w:w="9720" w:type="dxa"/>
        <w:tblCellMar>
          <w:left w:w="108" w:type="dxa"/>
          <w:right w:w="108" w:type="dxa"/>
        </w:tblCellMar>
      </w:tblPr>
      <w:tr>
        <w:trPr/>
        <w:tc>
          <w:tcPr>
            <w:tcW w:w="9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8</w:t>
            </w: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.은행에 가서 예금 통장을 직접 만들어 본 적이 있는가?</w:t>
            </w:r>
          </w:p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① 예</w:t>
            </w:r>
          </w:p>
          <w:p>
            <w:pPr>
              <w:widowControl w:val="0"/>
              <w:wordWrap w:val="0"/>
              <w:autoSpaceDE w:val="0"/>
              <w:autoSpaceDN w:val="0"/>
              <w:spacing w:before="0" w:after="0" w:line="259" w:lineRule="auto"/>
              <w:jc w:val="both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② </w:t>
            </w: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아니오</w:t>
            </w:r>
          </w:p>
        </w:tc>
      </w:tr>
    </w:tbl>
    <w:p>
      <w:pPr>
        <w:widowControl w:val="0"/>
        <w:wordWrap w:val="0"/>
        <w:autoSpaceDE w:val="0"/>
        <w:autoSpaceDN w:val="0"/>
        <w:spacing w:after="0" w:line="259" w:lineRule="auto"/>
        <w:jc w:val="both"/>
      </w:pPr>
    </w:p>
    <w:tbl>
      <w:tblPr>
        <w:tblW w:w="9720" w:type="dxa"/>
        <w:tblCellMar>
          <w:left w:w="108" w:type="dxa"/>
          <w:right w:w="108" w:type="dxa"/>
        </w:tblCellMar>
      </w:tblPr>
      <w:tr>
        <w:trPr/>
        <w:tc>
          <w:tcPr>
            <w:tcW w:w="9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9</w:t>
            </w: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.학교나 집 이외의 곳에서 돈을 어떻게 써야하는지에 대해 교육을 받아본 적이 있는가?</w:t>
            </w:r>
          </w:p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① 예</w:t>
            </w:r>
          </w:p>
          <w:p>
            <w:pPr>
              <w:widowControl w:val="0"/>
              <w:wordWrap w:val="0"/>
              <w:autoSpaceDE w:val="0"/>
              <w:autoSpaceDN w:val="0"/>
              <w:spacing w:before="0" w:after="0" w:line="259" w:lineRule="auto"/>
              <w:jc w:val="both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② </w:t>
            </w: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아니오</w:t>
            </w:r>
          </w:p>
        </w:tc>
      </w:tr>
    </w:tbl>
    <w:p>
      <w:pPr>
        <w:widowControl w:val="0"/>
        <w:wordWrap w:val="0"/>
        <w:autoSpaceDE w:val="0"/>
        <w:autoSpaceDN w:val="0"/>
        <w:spacing w:after="0" w:line="259" w:lineRule="auto"/>
        <w:jc w:val="both"/>
      </w:pPr>
    </w:p>
    <w:tbl>
      <w:tblPr>
        <w:tblW w:w="9720" w:type="dxa"/>
        <w:tblCellMar>
          <w:left w:w="108" w:type="dxa"/>
          <w:right w:w="108" w:type="dxa"/>
        </w:tblCellMar>
      </w:tblPr>
      <w:tr>
        <w:trPr/>
        <w:tc>
          <w:tcPr>
            <w:tcW w:w="9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10</w:t>
            </w: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.아버지의 학력은? </w:t>
            </w:r>
          </w:p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① 중졸 이하</w:t>
            </w:r>
          </w:p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② 고졸</w:t>
            </w:r>
          </w:p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③ 전문대졸</w:t>
            </w:r>
          </w:p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④ 대학(원)졸</w:t>
            </w:r>
          </w:p>
        </w:tc>
      </w:tr>
    </w:tbl>
    <w:p>
      <w:pPr>
        <w:widowControl w:val="0"/>
        <w:wordWrap w:val="0"/>
        <w:autoSpaceDE w:val="0"/>
        <w:autoSpaceDN w:val="0"/>
        <w:spacing w:after="0" w:line="259" w:lineRule="auto"/>
        <w:jc w:val="both"/>
      </w:pPr>
    </w:p>
    <w:tbl>
      <w:tblPr>
        <w:tblW w:w="9720" w:type="dxa"/>
        <w:tblCellMar>
          <w:left w:w="108" w:type="dxa"/>
          <w:right w:w="108" w:type="dxa"/>
        </w:tblCellMar>
      </w:tblPr>
      <w:tr>
        <w:trPr/>
        <w:tc>
          <w:tcPr>
            <w:tcW w:w="9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11</w:t>
            </w: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.어머니의 학력은? </w:t>
            </w:r>
          </w:p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① 중졸 이하</w:t>
            </w:r>
          </w:p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② 고졸</w:t>
            </w:r>
          </w:p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③ 전문대졸</w:t>
            </w:r>
          </w:p>
          <w:p>
            <w:pPr>
              <w:spacing w:before="0" w:after="0" w:line="259" w:lineRule="auto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④ 대학(원)졸</w:t>
            </w:r>
          </w:p>
        </w:tc>
      </w:tr>
    </w:tbl>
    <w:p>
      <w:pPr>
        <w:widowControl w:val="0"/>
        <w:wordWrap w:val="0"/>
        <w:autoSpaceDE w:val="0"/>
        <w:autoSpaceDN w:val="0"/>
        <w:spacing w:after="0" w:line="259" w:lineRule="auto"/>
        <w:jc w:val="both"/>
      </w:pPr>
    </w:p>
    <w:tbl>
      <w:tblPr>
        <w:tblW w:w="9720" w:type="dxa"/>
        <w:tblCellMar>
          <w:left w:w="108" w:type="dxa"/>
          <w:right w:w="108" w:type="dxa"/>
        </w:tblCellMar>
      </w:tblPr>
      <w:tr>
        <w:trPr/>
        <w:tc>
          <w:tcPr>
            <w:tcW w:w="9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widowControl w:val="0"/>
              <w:wordWrap w:val="0"/>
              <w:autoSpaceDE w:val="0"/>
              <w:autoSpaceDN w:val="0"/>
              <w:spacing w:before="0" w:after="0" w:line="259" w:lineRule="auto"/>
              <w:jc w:val="both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12. </w:t>
            </w: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부모님과 돈쓰기에 대해서 얼마나 자주 이야기 하는가?</w:t>
            </w: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 </w:t>
            </w:r>
          </w:p>
          <w:p>
            <w:pPr>
              <w:widowControl w:val="0"/>
              <w:wordWrap w:val="0"/>
              <w:autoSpaceDE w:val="0"/>
              <w:autoSpaceDN w:val="0"/>
              <w:spacing w:before="0" w:after="0" w:line="259" w:lineRule="auto"/>
              <w:jc w:val="both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① 전혀 안한다</w:t>
            </w:r>
          </w:p>
          <w:p>
            <w:pPr>
              <w:widowControl w:val="0"/>
              <w:wordWrap w:val="0"/>
              <w:autoSpaceDE w:val="0"/>
              <w:autoSpaceDN w:val="0"/>
              <w:spacing w:before="0" w:after="0" w:line="259" w:lineRule="auto"/>
              <w:jc w:val="both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② 가끔 한다(한달 1~2회)</w:t>
            </w:r>
          </w:p>
          <w:p>
            <w:pPr>
              <w:widowControl w:val="0"/>
              <w:wordWrap w:val="0"/>
              <w:autoSpaceDE w:val="0"/>
              <w:autoSpaceDN w:val="0"/>
              <w:spacing w:before="0" w:after="0" w:line="259" w:lineRule="auto"/>
              <w:jc w:val="both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③ 자주 한다(일주일 1회 이상)</w:t>
            </w:r>
          </w:p>
        </w:tc>
      </w:tr>
    </w:tbl>
    <w:p>
      <w:pPr>
        <w:widowControl w:val="0"/>
        <w:wordWrap w:val="0"/>
        <w:autoSpaceDE w:val="0"/>
        <w:autoSpaceDN w:val="0"/>
        <w:spacing w:after="0" w:line="259" w:lineRule="auto"/>
        <w:jc w:val="both"/>
      </w:pPr>
    </w:p>
    <w:tbl>
      <w:tblPr>
        <w:tblW w:w="9720" w:type="dxa"/>
        <w:tblCellMar>
          <w:left w:w="108" w:type="dxa"/>
          <w:right w:w="108" w:type="dxa"/>
        </w:tblCellMar>
      </w:tblPr>
      <w:tr>
        <w:trPr/>
        <w:tc>
          <w:tcPr>
            <w:tcW w:w="9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widowControl w:val="0"/>
              <w:wordWrap w:val="0"/>
              <w:autoSpaceDE w:val="0"/>
              <w:autoSpaceDN w:val="0"/>
              <w:spacing w:before="0" w:after="0" w:line="259" w:lineRule="auto"/>
              <w:jc w:val="both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13. 스마트폰을 가지고 있는가?</w:t>
            </w:r>
          </w:p>
          <w:p>
            <w:pPr>
              <w:widowControl w:val="0"/>
              <w:wordWrap w:val="0"/>
              <w:autoSpaceDE w:val="0"/>
              <w:autoSpaceDN w:val="0"/>
              <w:spacing w:before="0" w:after="0" w:line="259" w:lineRule="auto"/>
              <w:jc w:val="both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① 있다 ( 14번으로 이동)</w:t>
            </w:r>
          </w:p>
          <w:p>
            <w:pPr>
              <w:widowControl w:val="0"/>
              <w:wordWrap w:val="0"/>
              <w:autoSpaceDE w:val="0"/>
              <w:autoSpaceDN w:val="0"/>
              <w:spacing w:before="0" w:after="0" w:line="259" w:lineRule="auto"/>
              <w:jc w:val="both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② 없다 (없을 시 16번으로 이동)</w:t>
            </w:r>
          </w:p>
        </w:tc>
      </w:tr>
    </w:tbl>
    <w:p>
      <w:pPr>
        <w:widowControl w:val="0"/>
        <w:wordWrap w:val="0"/>
        <w:autoSpaceDE w:val="0"/>
        <w:autoSpaceDN w:val="0"/>
        <w:spacing w:after="0" w:line="259" w:lineRule="auto"/>
        <w:jc w:val="both"/>
      </w:pPr>
    </w:p>
    <w:tbl>
      <w:tblPr>
        <w:tblW w:w="9720" w:type="dxa"/>
        <w:tblCellMar>
          <w:left w:w="108" w:type="dxa"/>
          <w:right w:w="108" w:type="dxa"/>
        </w:tblCellMar>
      </w:tblPr>
      <w:tr>
        <w:trPr/>
        <w:tc>
          <w:tcPr>
            <w:tcW w:w="9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widowControl w:val="0"/>
              <w:wordWrap w:val="0"/>
              <w:autoSpaceDE w:val="0"/>
              <w:autoSpaceDN w:val="0"/>
              <w:spacing w:before="0" w:after="0" w:line="259" w:lineRule="auto"/>
              <w:jc w:val="both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14. 하루 동안 스마트폰 사용 시간은 어느 정도인가?</w:t>
            </w:r>
          </w:p>
          <w:p>
            <w:pPr>
              <w:widowControl w:val="0"/>
              <w:wordWrap w:val="0"/>
              <w:autoSpaceDE w:val="0"/>
              <w:autoSpaceDN w:val="0"/>
              <w:spacing w:before="0" w:after="0" w:line="259" w:lineRule="auto"/>
              <w:jc w:val="both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① 30분 미만</w:t>
            </w:r>
          </w:p>
          <w:p>
            <w:pPr>
              <w:widowControl w:val="0"/>
              <w:wordWrap w:val="0"/>
              <w:autoSpaceDE w:val="0"/>
              <w:autoSpaceDN w:val="0"/>
              <w:spacing w:before="0" w:after="0" w:line="259" w:lineRule="auto"/>
              <w:jc w:val="both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② 30분 이상 ~ 1시간 미만</w:t>
            </w:r>
          </w:p>
          <w:p>
            <w:pPr>
              <w:widowControl w:val="0"/>
              <w:wordWrap w:val="0"/>
              <w:autoSpaceDE w:val="0"/>
              <w:autoSpaceDN w:val="0"/>
              <w:spacing w:before="0" w:after="0" w:line="259" w:lineRule="auto"/>
              <w:jc w:val="both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③ 1시간 ~ 2시간 미만</w:t>
            </w:r>
          </w:p>
          <w:p>
            <w:pPr>
              <w:widowControl w:val="0"/>
              <w:wordWrap w:val="0"/>
              <w:autoSpaceDE w:val="0"/>
              <w:autoSpaceDN w:val="0"/>
              <w:spacing w:before="0" w:after="0" w:line="259" w:lineRule="auto"/>
              <w:jc w:val="both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④ 2시간 이상</w:t>
            </w:r>
          </w:p>
        </w:tc>
      </w:tr>
    </w:tbl>
    <w:p>
      <w:pPr>
        <w:widowControl w:val="0"/>
        <w:wordWrap w:val="0"/>
        <w:autoSpaceDE w:val="0"/>
        <w:autoSpaceDN w:val="0"/>
        <w:spacing w:after="0" w:line="259" w:lineRule="auto"/>
        <w:jc w:val="both"/>
      </w:pPr>
    </w:p>
    <w:tbl>
      <w:tblPr>
        <w:tblW w:w="9720" w:type="dxa"/>
        <w:tblCellMar>
          <w:left w:w="108" w:type="dxa"/>
          <w:right w:w="108" w:type="dxa"/>
        </w:tblCellMar>
      </w:tblPr>
      <w:tr>
        <w:trPr/>
        <w:tc>
          <w:tcPr>
            <w:tcW w:w="972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widowControl w:val="0"/>
              <w:wordWrap w:val="0"/>
              <w:autoSpaceDE w:val="0"/>
              <w:autoSpaceDN w:val="0"/>
              <w:spacing w:before="0" w:after="0" w:line="259" w:lineRule="auto"/>
              <w:jc w:val="both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15. 사용하는 스마트폰 기기 운영체계  종류는 ?</w:t>
            </w:r>
          </w:p>
          <w:p>
            <w:pPr>
              <w:widowControl w:val="0"/>
              <w:wordWrap w:val="0"/>
              <w:autoSpaceDE w:val="0"/>
              <w:autoSpaceDN w:val="0"/>
              <w:spacing w:before="0" w:after="0" w:line="259" w:lineRule="auto"/>
              <w:jc w:val="both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① 안드로이드 (삼성전자 등 스마트폰 보유 시)</w:t>
            </w:r>
          </w:p>
          <w:p>
            <w:pPr>
              <w:widowControl w:val="0"/>
              <w:wordWrap w:val="0"/>
              <w:autoSpaceDE w:val="0"/>
              <w:autoSpaceDN w:val="0"/>
              <w:spacing w:before="0" w:after="0" w:line="259" w:lineRule="auto"/>
              <w:jc w:val="both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② ios (아이폰 보유 시)</w:t>
            </w:r>
          </w:p>
          <w:p>
            <w:pPr>
              <w:widowControl w:val="0"/>
              <w:wordWrap w:val="0"/>
              <w:autoSpaceDE w:val="0"/>
              <w:autoSpaceDN w:val="0"/>
              <w:spacing w:before="0" w:after="0" w:line="259" w:lineRule="auto"/>
              <w:jc w:val="both"/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나눔고딕" w:eastAsia="나눔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③ 기타</w:t>
            </w:r>
          </w:p>
        </w:tc>
      </w:tr>
    </w:tbl>
    <w:p>
      <w:pPr>
        <w:widowControl w:val="0"/>
        <w:wordWrap w:val="0"/>
        <w:autoSpaceDE w:val="0"/>
        <w:autoSpaceDN w:val="0"/>
        <w:spacing w:after="0" w:line="259" w:lineRule="auto"/>
        <w:jc w:val="both"/>
      </w:pPr>
    </w:p>
    <w:p>
      <w:pPr>
        <w:widowControl w:val="0"/>
        <w:wordWrap w:val="0"/>
        <w:autoSpaceDE w:val="0"/>
        <w:autoSpaceDN w:val="0"/>
        <w:spacing w:after="0" w:line="259" w:lineRule="auto"/>
        <w:jc w:val="both"/>
        <w:rPr>
          <w:rFonts w:ascii="맑은 고딕" w:eastAsia="맑은 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</w:pPr>
      <w:r>
        <w:rPr>
          <w:rFonts w:ascii="맑은 고딕" w:eastAsia="맑은 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shd w:val="nil"/>
          <w:vertAlign w:val="baseline"/>
        </w:rPr>
        <w:t xml:space="preserve">16. 다음 중 본인이 해당하는 곳에 V 표 해주세요</w:t>
      </w:r>
    </w:p>
    <w:tbl>
      <w:tblPr>
        <w:tblW w:w="9720" w:type="dxa"/>
        <w:tblCellMar>
          <w:left w:w="108" w:type="dxa"/>
          <w:right w:w="108" w:type="dxa"/>
        </w:tblCellMar>
      </w:tblPr>
      <w:tr>
        <w:trPr/>
        <w:tc>
          <w:tcPr>
            <w:tcW w:w="6285" w:type="dxa"/>
            <w:gridSpan w:val="2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문항</w:t>
            </w:r>
          </w:p>
        </w:tc>
        <w:tc>
          <w:tcPr>
            <w:tcW w:w="175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  <w:jc w:val="center"/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예</w:t>
            </w:r>
          </w:p>
        </w:tc>
        <w:tc>
          <w:tcPr>
            <w:tcW w:w="168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  <w:jc w:val="center"/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아니오</w:t>
            </w:r>
          </w:p>
        </w:tc>
      </w:tr>
      <w:tr>
        <w:trPr/>
        <w:tc>
          <w:tcPr>
            <w:tcW w:w="60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  <w:jc w:val="center"/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1</w:t>
            </w:r>
          </w:p>
        </w:tc>
        <w:tc>
          <w:tcPr>
            <w:tcW w:w="568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내 이름으로 된 보통예금 통장을 갖고 있다</w:t>
            </w:r>
          </w:p>
        </w:tc>
        <w:tc>
          <w:tcPr>
            <w:tcW w:w="175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</w:pPr>
          </w:p>
        </w:tc>
        <w:tc>
          <w:tcPr>
            <w:tcW w:w="168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</w:pPr>
          </w:p>
        </w:tc>
      </w:tr>
      <w:tr>
        <w:trPr/>
        <w:tc>
          <w:tcPr>
            <w:tcW w:w="60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  <w:jc w:val="center"/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2</w:t>
            </w:r>
          </w:p>
        </w:tc>
        <w:tc>
          <w:tcPr>
            <w:tcW w:w="568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내 이름으로 된 정기예금이나 적금 통장이 있다</w:t>
            </w:r>
          </w:p>
        </w:tc>
        <w:tc>
          <w:tcPr>
            <w:tcW w:w="175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</w:pPr>
          </w:p>
        </w:tc>
        <w:tc>
          <w:tcPr>
            <w:tcW w:w="168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</w:pPr>
          </w:p>
        </w:tc>
      </w:tr>
      <w:tr>
        <w:trPr/>
        <w:tc>
          <w:tcPr>
            <w:tcW w:w="60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  <w:jc w:val="center"/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3</w:t>
            </w:r>
          </w:p>
        </w:tc>
        <w:tc>
          <w:tcPr>
            <w:tcW w:w="568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펀드나 주식 투자를 한 경험이 있다</w:t>
            </w:r>
          </w:p>
        </w:tc>
        <w:tc>
          <w:tcPr>
            <w:tcW w:w="175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</w:pPr>
          </w:p>
        </w:tc>
        <w:tc>
          <w:tcPr>
            <w:tcW w:w="168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</w:pPr>
          </w:p>
        </w:tc>
      </w:tr>
      <w:tr>
        <w:trPr>
          <w:trHeight w:val="360"/>
        </w:trPr>
        <w:tc>
          <w:tcPr>
            <w:tcW w:w="60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  <w:jc w:val="center"/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4</w:t>
            </w:r>
          </w:p>
        </w:tc>
        <w:tc>
          <w:tcPr>
            <w:tcW w:w="568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체크카드 또는 현금카드를 사용한 경험이 있다</w:t>
            </w:r>
          </w:p>
        </w:tc>
        <w:tc>
          <w:tcPr>
            <w:tcW w:w="175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</w:pPr>
          </w:p>
        </w:tc>
        <w:tc>
          <w:tcPr>
            <w:tcW w:w="168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</w:pPr>
          </w:p>
        </w:tc>
      </w:tr>
      <w:tr>
        <w:trPr>
          <w:trHeight w:val="420"/>
        </w:trPr>
        <w:tc>
          <w:tcPr>
            <w:tcW w:w="60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  <w:jc w:val="center"/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5</w:t>
            </w:r>
          </w:p>
        </w:tc>
        <w:tc>
          <w:tcPr>
            <w:tcW w:w="568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</w:pPr>
            <w:r>
              <w:rPr>
                <w:rFonts w:ascii="맑은 고딕" w:eastAsia="맑은 고딕"/>
                <w:b w:val="0"/>
                <w:bCs w:val="0"/>
                <w:i w:val="0"/>
                <w:iCs w:val="0"/>
                <w:color w:val="000000"/>
                <w:spacing w:val="0"/>
                <w:sz w:val="20"/>
                <w:u w:val="none"/>
                <w:bdr w:val="nil"/>
                <w:shd w:val="nil"/>
                <w:vertAlign w:val="baseline"/>
              </w:rPr>
              <w:t xml:space="preserve">신용카드(가족카드 포함)를 사용한 경험이 있다</w:t>
            </w:r>
          </w:p>
        </w:tc>
        <w:tc>
          <w:tcPr>
            <w:tcW w:w="1755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</w:pPr>
          </w:p>
        </w:tc>
        <w:tc>
          <w:tcPr>
            <w:tcW w:w="168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before="0" w:after="0" w:line="259" w:lineRule="auto"/>
            </w:pPr>
          </w:p>
        </w:tc>
      </w:tr>
    </w:tbl>
    <w:p>
      <w:pPr>
        <w:widowControl w:val="0"/>
        <w:wordWrap w:val="0"/>
        <w:autoSpaceDE w:val="0"/>
        <w:autoSpaceDN w:val="0"/>
        <w:spacing w:after="0" w:line="259" w:lineRule="auto"/>
        <w:jc w:val="both"/>
      </w:pPr>
    </w:p>
    <w:p>
      <w:pPr>
        <w:widowControl w:val="0"/>
        <w:wordWrap w:val="0"/>
        <w:autoSpaceDE w:val="0"/>
        <w:autoSpaceDN w:val="0"/>
        <w:spacing w:after="0" w:line="259" w:lineRule="auto"/>
        <w:jc w:val="both"/>
      </w:pPr>
    </w:p>
    <w:sectPr>
      <w:pgSz w:w="11906" w:h="16838"/>
      <w:pgMar w:top="1445" w:right="1086" w:bottom="1445" w:left="1086" w:header="851" w:footer="992" w:gutter="0"/>
      <w:cols/>
    </w:sectPr>
  </w:body>
</w:document>
</file>

<file path=word/endnotes.xml><?xml version="1.0" encoding="utf-8"?>
<w:endnotes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/>
</file>

<file path=word/fontTable.xml><?xml version="1.0" encoding="utf-8"?>
<w:fonts xmlns:w14="http://schemas.microsoft.com/office/word/2010/wordml" xmlns:mc="http://schemas.openxmlformats.org/markup-compatibility/2006" xmlns:r="http://schemas.openxmlformats.org/officeDocument/2006/relationships" xmlns:w="http://schemas.openxmlformats.org/wordprocessingml/2006/main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/>
</file>

<file path=word/numbering.xml><?xml version="1.0" encoding="utf-8"?>
<w:numbering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/>
</file>

<file path=word/settings.xml><?xml version="1.0" encoding="utf-8"?>
<w:settings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>
  <w:zoom w:percent="100"/>
  <w:displayHorizontalDrawingGridEvery w:val="0"/>
  <w:displayVerticalDrawingGridEvery w:val="2"/>
  <w:compat>
    <w:balanceSingleByteDoubleByteWidth w:val="1"/>
    <w:doNotExpandShiftReturn w:val="1"/>
    <w:adjustLineHeightInTable w:val="1"/>
    <w:compatSetting w:name="compatibilityMode" w:uri="http://schemas.microsoft.com/office/word" w:val="14"/>
  </w:compat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>
  <w:docDefaults>
    <w:rPrDefault>
      <w:rPr>
        <w:rFonts w:asciiTheme="minorHAnsi" w:hAnsiTheme="minorHAnsi" w:eastAsiaTheme="minorEastAsia" w:cstheme="minorBidi"/>
        <w:kern w:val="2"/>
        <w:lang w:val="en-US"/>
      </w:rPr>
    </w:rPrDefault>
    <w:pPrDefault>
      <w:pPr>
        <w:spacing w:after="0" w:line="259" w:lineRule="auto"/>
        <w:jc w:val="both"/>
      </w:pPr>
    </w:pPrDefault>
  </w:docDefaults>
  <w:latentStyles w:defLockedState="1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uiPriority="10" w:semiHidden="0" w:unhideWhenUsed="0" w:qFormat="1"/>
    <w:lsdException w:name="Subtitle" w:uiPriority="1"/>
    <w:lsdException w:name="Strong" w:uiPriority="11" w:semiHidden="0" w:unhideWhenUsed="0" w:qFormat="1"/>
    <w:lsdException w:name="Emphasis" w:uiPriority="22" w:semiHidden="0" w:unhideWhenUsed="0" w:qFormat="1"/>
    <w:lsdException w:name="Table Grid" w:uiPriority="20" w:semiHidden="0" w:unhideWhenUsed="0" w:qFormat="1"/>
    <w:lsdException w:name="Placeholder Text" w:uiPriority="59" w:semiHidden="0" w:unhideWhenUsed="0"/>
    <w:lsdException w:name="No Spacing" w:unhideWhenUsed="0"/>
    <w:lsdException w:name="Light Shading" w:uiPriority="1" w:semiHidden="0" w:unhideWhenUsed="0" w:qFormat="1"/>
    <w:lsdException w:name="Light List" w:uiPriority="60" w:semiHidden="0" w:unhideWhenUsed="0"/>
    <w:lsdException w:name="Light Grid" w:uiPriority="61" w:semiHidden="0" w:unhideWhenUsed="0"/>
    <w:lsdException w:name="Medium Shading 1" w:uiPriority="62" w:semiHidden="0" w:unhideWhenUsed="0"/>
    <w:lsdException w:name="Medium Shading 2" w:uiPriority="63" w:semiHidden="0" w:unhideWhenUsed="0"/>
    <w:lsdException w:name="Medium List 1" w:uiPriority="64" w:semiHidden="0" w:unhideWhenUsed="0"/>
    <w:lsdException w:name="Medium List 2" w:uiPriority="65" w:semiHidden="0" w:unhideWhenUsed="0"/>
    <w:lsdException w:name="Medium Grid 1" w:uiPriority="66" w:semiHidden="0" w:unhideWhenUsed="0"/>
    <w:lsdException w:name="Medium Grid 2" w:uiPriority="67" w:semiHidden="0" w:unhideWhenUsed="0"/>
    <w:lsdException w:name="Medium Grid 3" w:uiPriority="68" w:semiHidden="0" w:unhideWhenUsed="0"/>
    <w:lsdException w:name="Dark List" w:uiPriority="69" w:semiHidden="0" w:unhideWhenUsed="0"/>
    <w:lsdException w:name="Colorful Shading" w:uiPriority="70" w:semiHidden="0" w:unhideWhenUsed="0"/>
    <w:lsdException w:name="Colorful List" w:uiPriority="71" w:semiHidden="0" w:unhideWhenUsed="0"/>
    <w:lsdException w:name="Colorful Grid" w:uiPriority="72" w:semiHidden="0" w:unhideWhenUsed="0"/>
    <w:lsdException w:name="Light Shading Accent 1" w:uiPriority="73" w:semiHidden="0" w:unhideWhenUsed="0"/>
    <w:lsdException w:name="Light List Accent 1" w:uiPriority="60" w:semiHidden="0" w:unhideWhenUsed="0"/>
    <w:lsdException w:name="Light Grid Accent 1" w:uiPriority="61" w:semiHidden="0" w:unhideWhenUsed="0"/>
    <w:lsdException w:name="Medium Shading 1 Accent 1" w:uiPriority="62" w:semiHidden="0" w:unhideWhenUsed="0"/>
    <w:lsdException w:name="Medium Shading 2 Accent 1" w:uiPriority="63" w:semiHidden="0" w:unhideWhenUsed="0"/>
    <w:lsdException w:name="Medium List 1 Accent 1" w:uiPriority="64" w:semiHidden="0" w:unhideWhenUsed="0"/>
    <w:lsdException w:name="Revision" w:uiPriority="65" w:semiHidden="0" w:unhideWhenUsed="0"/>
    <w:lsdException w:name="List Paragraph" w:unhideWhenUsed="0"/>
    <w:lsdException w:name="Quote" w:uiPriority="34" w:semiHidden="0" w:unhideWhenUsed="0" w:qFormat="1"/>
    <w:lsdException w:name="Intense Quote" w:uiPriority="29" w:semiHidden="0" w:unhideWhenUsed="0" w:qFormat="1"/>
    <w:lsdException w:name="Medium List 2 Accent 1" w:uiPriority="30" w:semiHidden="0" w:unhideWhenUsed="0" w:qFormat="1"/>
    <w:lsdException w:name="Medium Grid 1 Accent 1" w:uiPriority="66" w:semiHidden="0" w:unhideWhenUsed="0"/>
    <w:lsdException w:name="Medium Grid 2 Accent 1" w:uiPriority="67" w:semiHidden="0" w:unhideWhenUsed="0"/>
    <w:lsdException w:name="Medium Grid 3 Accent 1" w:uiPriority="68" w:semiHidden="0" w:unhideWhenUsed="0"/>
    <w:lsdException w:name="Dark List Accent 1" w:uiPriority="69" w:semiHidden="0" w:unhideWhenUsed="0"/>
    <w:lsdException w:name="Colorful Shading Accent 1" w:uiPriority="70" w:semiHidden="0" w:unhideWhenUsed="0"/>
    <w:lsdException w:name="Colorful List Accent 1" w:uiPriority="71" w:semiHidden="0" w:unhideWhenUsed="0"/>
    <w:lsdException w:name="Colorful Grid Accent 1" w:uiPriority="72" w:semiHidden="0" w:unhideWhenUsed="0"/>
    <w:lsdException w:name="Light Shading Accent 2" w:uiPriority="73" w:semiHidden="0" w:unhideWhenUsed="0"/>
    <w:lsdException w:name="Light List Accent 2" w:uiPriority="60" w:semiHidden="0" w:unhideWhenUsed="0"/>
    <w:lsdException w:name="Light Grid Accent 2" w:uiPriority="61" w:semiHidden="0" w:unhideWhenUsed="0"/>
    <w:lsdException w:name="Medium Shading 1 Accent 2" w:uiPriority="62" w:semiHidden="0" w:unhideWhenUsed="0"/>
    <w:lsdException w:name="Medium Shading 2 Accent 2" w:uiPriority="63" w:semiHidden="0" w:unhideWhenUsed="0"/>
    <w:lsdException w:name="Medium List 1 Accent 2" w:uiPriority="64" w:semiHidden="0" w:unhideWhenUsed="0"/>
    <w:lsdException w:name="Medium List 2 Accent 2" w:uiPriority="65" w:semiHidden="0" w:unhideWhenUsed="0"/>
    <w:lsdException w:name="Medium Grid 1 Accent 2" w:uiPriority="66" w:semiHidden="0" w:unhideWhenUsed="0"/>
    <w:lsdException w:name="Medium Grid 2 Accent 2" w:uiPriority="67" w:semiHidden="0" w:unhideWhenUsed="0"/>
    <w:lsdException w:name="Medium Grid 3 Accent 2" w:uiPriority="68" w:semiHidden="0" w:unhideWhenUsed="0"/>
    <w:lsdException w:name="Dark List Accent 2" w:uiPriority="69" w:semiHidden="0" w:unhideWhenUsed="0"/>
    <w:lsdException w:name="Colorful Shading Accent 2" w:uiPriority="70" w:semiHidden="0" w:unhideWhenUsed="0"/>
    <w:lsdException w:name="Colorful List Accent 2" w:uiPriority="71" w:semiHidden="0" w:unhideWhenUsed="0"/>
    <w:lsdException w:name="Colorful Grid Accent 2" w:uiPriority="72" w:semiHidden="0" w:unhideWhenUsed="0"/>
    <w:lsdException w:name="Light Shading Accent 3" w:uiPriority="73" w:semiHidden="0" w:unhideWhenUsed="0"/>
    <w:lsdException w:name="Light List Accent 3" w:uiPriority="60" w:semiHidden="0" w:unhideWhenUsed="0"/>
    <w:lsdException w:name="Light Grid Accent 3" w:uiPriority="61" w:semiHidden="0" w:unhideWhenUsed="0"/>
    <w:lsdException w:name="Medium Shading 1 Accent 3" w:uiPriority="62" w:semiHidden="0" w:unhideWhenUsed="0"/>
    <w:lsdException w:name="Medium Shading 2 Accent 3" w:uiPriority="63" w:semiHidden="0" w:unhideWhenUsed="0"/>
    <w:lsdException w:name="Medium List 1 Accent 3" w:uiPriority="64" w:semiHidden="0" w:unhideWhenUsed="0"/>
    <w:lsdException w:name="Medium List 2 Accent 3" w:uiPriority="65" w:semiHidden="0" w:unhideWhenUsed="0"/>
    <w:lsdException w:name="Medium Grid 1 Accent 3" w:uiPriority="66" w:semiHidden="0" w:unhideWhenUsed="0"/>
    <w:lsdException w:name="Medium Grid 2 Accent 3" w:uiPriority="67" w:semiHidden="0" w:unhideWhenUsed="0"/>
    <w:lsdException w:name="Medium Grid 3 Accent 3" w:uiPriority="68" w:semiHidden="0" w:unhideWhenUsed="0"/>
    <w:lsdException w:name="Dark List Accent 3" w:uiPriority="69" w:semiHidden="0" w:unhideWhenUsed="0"/>
    <w:lsdException w:name="Colorful Shading Accent 3" w:uiPriority="70" w:semiHidden="0" w:unhideWhenUsed="0"/>
    <w:lsdException w:name="Colorful List Accent 3" w:uiPriority="71" w:semiHidden="0" w:unhideWhenUsed="0"/>
    <w:lsdException w:name="Colorful Grid Accent 3" w:uiPriority="72" w:semiHidden="0" w:unhideWhenUsed="0"/>
    <w:lsdException w:name="Light Shading Accent 4" w:uiPriority="73" w:semiHidden="0" w:unhideWhenUsed="0"/>
    <w:lsdException w:name="Light List Accent 4" w:uiPriority="60" w:semiHidden="0" w:unhideWhenUsed="0"/>
    <w:lsdException w:name="Light Grid Accent 4" w:uiPriority="61" w:semiHidden="0" w:unhideWhenUsed="0"/>
    <w:lsdException w:name="Medium Shading 1 Accent 4" w:uiPriority="62" w:semiHidden="0" w:unhideWhenUsed="0"/>
    <w:lsdException w:name="Medium Shading 2 Accent 4" w:uiPriority="63" w:semiHidden="0" w:unhideWhenUsed="0"/>
    <w:lsdException w:name="Medium List 1 Accent 4" w:uiPriority="64" w:semiHidden="0" w:unhideWhenUsed="0"/>
    <w:lsdException w:name="Medium List 2 Accent 4" w:uiPriority="65" w:semiHidden="0" w:unhideWhenUsed="0"/>
    <w:lsdException w:name="Medium Grid 1 Accent 4" w:uiPriority="66" w:semiHidden="0" w:unhideWhenUsed="0"/>
    <w:lsdException w:name="Medium Grid 2 Accent 4" w:uiPriority="67" w:semiHidden="0" w:unhideWhenUsed="0"/>
    <w:lsdException w:name="Medium Grid 3 Accent 4" w:uiPriority="68" w:semiHidden="0" w:unhideWhenUsed="0"/>
    <w:lsdException w:name="Dark List Accent 4" w:uiPriority="69" w:semiHidden="0" w:unhideWhenUsed="0"/>
    <w:lsdException w:name="Colorful Shading Accent 4" w:uiPriority="70" w:semiHidden="0" w:unhideWhenUsed="0"/>
    <w:lsdException w:name="Colorful List Accent 4" w:uiPriority="71" w:semiHidden="0" w:unhideWhenUsed="0"/>
    <w:lsdException w:name="Colorful Grid Accent 4" w:uiPriority="72" w:semiHidden="0" w:unhideWhenUsed="0"/>
    <w:lsdException w:name="Light Shading Accent 5" w:uiPriority="73" w:semiHidden="0" w:unhideWhenUsed="0"/>
    <w:lsdException w:name="Light List Accent 5" w:uiPriority="60" w:semiHidden="0" w:unhideWhenUsed="0"/>
    <w:lsdException w:name="Light Grid Accent 5" w:uiPriority="61" w:semiHidden="0" w:unhideWhenUsed="0"/>
    <w:lsdException w:name="Medium Shading 1 Accent 5" w:uiPriority="62" w:semiHidden="0" w:unhideWhenUsed="0"/>
    <w:lsdException w:name="Medium Shading 2 Accent 5" w:uiPriority="63" w:semiHidden="0" w:unhideWhenUsed="0"/>
    <w:lsdException w:name="Medium List 1 Accent 5" w:uiPriority="64" w:semiHidden="0" w:unhideWhenUsed="0"/>
    <w:lsdException w:name="Medium List 2 Accent 5" w:uiPriority="65" w:semiHidden="0" w:unhideWhenUsed="0"/>
    <w:lsdException w:name="Medium Grid 1 Accent 5" w:uiPriority="66" w:semiHidden="0" w:unhideWhenUsed="0"/>
    <w:lsdException w:name="Medium Grid 2 Accent 5" w:uiPriority="67" w:semiHidden="0" w:unhideWhenUsed="0"/>
    <w:lsdException w:name="Medium Grid 3 Accent 5" w:uiPriority="68" w:semiHidden="0" w:unhideWhenUsed="0"/>
    <w:lsdException w:name="Dark List Accent 5" w:uiPriority="69" w:semiHidden="0" w:unhideWhenUsed="0"/>
    <w:lsdException w:name="Colorful Shading Accent 5" w:uiPriority="70" w:semiHidden="0" w:unhideWhenUsed="0"/>
    <w:lsdException w:name="Colorful List Accent 5" w:uiPriority="71" w:semiHidden="0" w:unhideWhenUsed="0"/>
    <w:lsdException w:name="Colorful Grid Accent 5" w:uiPriority="72" w:semiHidden="0" w:unhideWhenUsed="0"/>
    <w:lsdException w:name="Light Shading Accent 6" w:uiPriority="73" w:semiHidden="0" w:unhideWhenUsed="0"/>
    <w:lsdException w:name="Light List Accent 6" w:uiPriority="60" w:semiHidden="0" w:unhideWhenUsed="0"/>
    <w:lsdException w:name="Light Grid Accent 6" w:uiPriority="61" w:semiHidden="0" w:unhideWhenUsed="0"/>
    <w:lsdException w:name="Medium Shading 1 Accent 6" w:uiPriority="62" w:semiHidden="0" w:unhideWhenUsed="0"/>
    <w:lsdException w:name="Medium Shading 2 Accent 6" w:uiPriority="63" w:semiHidden="0" w:unhideWhenUsed="0"/>
    <w:lsdException w:name="Medium List 1 Accent 6" w:uiPriority="64" w:semiHidden="0" w:unhideWhenUsed="0"/>
    <w:lsdException w:name="Medium List 2 Accent 6" w:uiPriority="65" w:semiHidden="0" w:unhideWhenUsed="0"/>
    <w:lsdException w:name="Medium Grid 1 Accent 6" w:uiPriority="66" w:semiHidden="0" w:unhideWhenUsed="0"/>
    <w:lsdException w:name="Medium Grid 2 Accent 6" w:uiPriority="67" w:semiHidden="0" w:unhideWhenUsed="0"/>
    <w:lsdException w:name="Medium Grid 3 Accent 6" w:uiPriority="68" w:semiHidden="0" w:unhideWhenUsed="0"/>
    <w:lsdException w:name="Dark List Accent 6" w:uiPriority="69" w:semiHidden="0" w:unhideWhenUsed="0"/>
    <w:lsdException w:name="Colorful Shading Accent 6" w:uiPriority="70" w:semiHidden="0" w:unhideWhenUsed="0"/>
    <w:lsdException w:name="Colorful List Accent 6" w:uiPriority="71" w:semiHidden="0" w:unhideWhenUsed="0"/>
    <w:lsdException w:name="Colorful Grid Accent 6" w:uiPriority="72" w:semiHidden="0" w:unhideWhenUsed="0"/>
    <w:lsdException w:name="Subtle Emphasis" w:uiPriority="73" w:semiHidden="0" w:unhideWhenUsed="0"/>
    <w:lsdException w:name="Intense Emphasis" w:uiPriority="19" w:semiHidden="0" w:unhideWhenUsed="0" w:qFormat="1"/>
    <w:lsdException w:name="Subtle Reference" w:uiPriority="21" w:semiHidden="0" w:unhideWhenUsed="0" w:qFormat="1"/>
    <w:lsdException w:name="Intense Reference" w:uiPriority="31" w:semiHidden="0" w:unhideWhenUsed="0" w:qFormat="1"/>
    <w:lsdException w:name="Book Title" w:uiPriority="32" w:semiHidden="0" w:unhideWhenUsed="0" w:qFormat="1"/>
    <w:lsdException w:name="Bibliography" w:uiPriority="33" w:semiHidden="0" w:unhideWhenUsed="0" w:qFormat="1"/>
    <w:lsdException w:name="TOC Heading" w:uiPriority="37"/>
    <w:lsdException w:name="TOC Heading" w:uiPriority="39" w:qFormat="1"/>
  </w:latentStyles>
  <w:style w:type="paragraph" w:styleId="a" w:default="1">
    <w:name w:val="Normal"/>
    <w:qFormat/>
    <w:pPr>
      <w:widowControl w:val="0"/>
      <w:wordWrap w:val="0"/>
      <w:autoSpaceDE w:val="0"/>
      <w:autoSpaceDN w:val="0"/>
    </w:pPr>
  </w:style>
  <w:style w:type="character" w:styleId="a0" w:default="1">
    <w:name w:val="Default Paragraph Font"/>
  </w:style>
  <w:style w:type="numbering" w:styleId="a2" w:default="1">
    <w:name w:val="No List"/>
  </w:style>
  <w:style w:type="table" w:styleId="a1" w:default="1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w14="http://schemas.microsoft.com/office/word/2010/wordml" xmlns:r="http://schemas.openxmlformats.org/officeDocument/2006/relationships" xmlns:w="http://schemas.openxmlformats.org/wordprocessingml/2006/main" xmlns:mc="http://schemas.openxmlformats.org/markup-compatibility/2006" mc:Ignorable="w14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></Relationship><Relationship Id="rId2" Type="http://schemas.openxmlformats.org/officeDocument/2006/relationships/settings" Target="settings.xml"></Relationship><Relationship Id="rId3" Type="http://schemas.openxmlformats.org/officeDocument/2006/relationships/webSettings" Target="webSettings.xml"></Relationship><Relationship Id="rId4" Type="http://schemas.openxmlformats.org/officeDocument/2006/relationships/footnotes" Target="footnotes.xml"></Relationship><Relationship Id="rId5" Type="http://schemas.openxmlformats.org/officeDocument/2006/relationships/endnotes" Target="endnotes.xml"></Relationship><Relationship Id="rId6" Type="http://schemas.openxmlformats.org/officeDocument/2006/relationships/fontTable" Target="fontTable.xml"></Relationship><Relationship Id="rId7" Type="http://schemas.openxmlformats.org/officeDocument/2006/relationships/numbering" Target="numbering.xml"></Relationship><Relationship Id="rId8" Type="http://schemas.openxmlformats.org/officeDocument/2006/relationships/customXml" Target="../customXml/item1.xml"></Relationship><Relationship Id="rId9" Type="http://schemas.openxmlformats.org/officeDocument/2006/relationships/customXml" Target="../customXml/item2.xml"></Relationship><Relationship Id="rId10" Type="http://schemas.openxmlformats.org/officeDocument/2006/relationships/theme" Target="theme/theme1.xml"></Relationship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numbering.xml.rels><?xml version="1.0" encoding="UTF-8" standalone="yes"?><Relationships xmlns="http://schemas.openxmlformats.org/package/2006/relationships"></Relationships>
</file>

<file path=word/theme/theme1.xml><?xml version="1.0" encoding="utf-8"?>
<a:theme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></Relationship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></Relationship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xmlns:s="http://schemas.openxmlformats.org/officeDocument/2006/sharedTypes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xmlns:s="http://schemas.openxmlformats.org/officeDocument/2006/sharedTypes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dcmitype="http://purl.org/dc/dcmitype/" xmlns:dc="http://purl.org/dc/elements/1.1/" xmlns:cp="http://schemas.openxmlformats.org/package/2006/metadata/core-properties" xmlns:dcterms="http://purl.org/dc/terms/" xmlns:xsi="http://www.w3.org/2001/XMLSchema-instance">
  <dcterms:created xsi:type="dcterms:W3CDTF">2023-02-28T12:34:52Z</dcterms:created>
  <dc:creator>권지현(out_in_sight)</dc:creator>
  <cp:lastModifiedBy>권지현(out_in_sight)</cp:lastModifiedBy>
  <dcterms:modified xsi:type="dcterms:W3CDTF">2023-02-28T12:38:11Z</dcterms:modified>
</cp:coreProperties>
</file>